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65" w:rsidRDefault="00D20685" w:rsidP="00DC6665">
      <w:pPr>
        <w:pStyle w:val="BookTitle1"/>
      </w:pPr>
      <w:r>
        <w:t>WCF</w:t>
      </w:r>
    </w:p>
    <w:p w:rsidR="00DC6665" w:rsidRDefault="00D20685" w:rsidP="00DC6665">
      <w:pPr>
        <w:pStyle w:val="BookHeading1"/>
      </w:pPr>
      <w:r>
        <w:t>What do you know about WCF</w:t>
      </w:r>
      <w:r w:rsidR="00B372B6">
        <w:t>?</w:t>
      </w:r>
    </w:p>
    <w:p w:rsidR="00DC6665" w:rsidRPr="008511DC" w:rsidRDefault="00D20685" w:rsidP="00DC6665">
      <w:pPr>
        <w:pStyle w:val="BookTextNormal"/>
      </w:pPr>
      <w:r>
        <w:t>The most important piece of WCF is the endpoint.</w:t>
      </w:r>
    </w:p>
    <w:p w:rsidR="00DC6665" w:rsidRDefault="00D20685" w:rsidP="00DC6665">
      <w:pPr>
        <w:pStyle w:val="BookHeading1"/>
      </w:pPr>
      <w:r>
        <w:t>Endpoint</w:t>
      </w:r>
    </w:p>
    <w:p w:rsidR="00DC6665" w:rsidRDefault="00D20685" w:rsidP="00DC6665">
      <w:pPr>
        <w:pStyle w:val="BookTextNormal"/>
      </w:pPr>
      <w:r>
        <w:t>Endpoint defines the interaction between a WCF service host and client. It consists of 3 essential components.</w:t>
      </w:r>
    </w:p>
    <w:p w:rsidR="00DC6665" w:rsidRDefault="00D20685" w:rsidP="00DC6665">
      <w:pPr>
        <w:pStyle w:val="BookTextNormal"/>
        <w:numPr>
          <w:ilvl w:val="0"/>
          <w:numId w:val="38"/>
        </w:numPr>
      </w:pPr>
      <w:r>
        <w:t>Address: Where a client can locate the service.</w:t>
      </w:r>
    </w:p>
    <w:p w:rsidR="00DC6665" w:rsidRDefault="00D20685" w:rsidP="00DC6665">
      <w:pPr>
        <w:pStyle w:val="BookTextNormal"/>
        <w:numPr>
          <w:ilvl w:val="0"/>
          <w:numId w:val="38"/>
        </w:numPr>
      </w:pPr>
      <w:r>
        <w:t>Contract: What a client can expect from the service.</w:t>
      </w:r>
    </w:p>
    <w:p w:rsidR="00D20685" w:rsidRDefault="00D20685" w:rsidP="00DC6665">
      <w:pPr>
        <w:pStyle w:val="BookTextNormal"/>
        <w:numPr>
          <w:ilvl w:val="0"/>
          <w:numId w:val="38"/>
        </w:numPr>
      </w:pPr>
      <w:r>
        <w:t>Binding: Rules of the interaction between the client and the host.</w:t>
      </w:r>
    </w:p>
    <w:p w:rsidR="00D20685" w:rsidRDefault="00D20685" w:rsidP="00E05449">
      <w:pPr>
        <w:pStyle w:val="BookHeading2"/>
      </w:pPr>
      <w:r>
        <w:t>Address</w:t>
      </w:r>
    </w:p>
    <w:p w:rsidR="00D20685" w:rsidRDefault="00D20685" w:rsidP="00D20685">
      <w:pPr>
        <w:pStyle w:val="BookTextNormal"/>
      </w:pPr>
      <w:r>
        <w:t>Address is where a client can find the service.</w:t>
      </w:r>
    </w:p>
    <w:tbl>
      <w:tblPr>
        <w:tblStyle w:val="BookTableNote"/>
        <w:tblW w:w="0" w:type="auto"/>
        <w:tblLook w:val="01E0"/>
      </w:tblPr>
      <w:tblGrid>
        <w:gridCol w:w="803"/>
        <w:gridCol w:w="5864"/>
      </w:tblGrid>
      <w:tr w:rsidR="00E05449" w:rsidRPr="00084F98" w:rsidTr="00143DBD">
        <w:tc>
          <w:tcPr>
            <w:cnfStyle w:val="001000000000"/>
            <w:tcW w:w="648" w:type="dxa"/>
          </w:tcPr>
          <w:p w:rsidR="00E05449" w:rsidRPr="00084F98" w:rsidRDefault="00E05449" w:rsidP="00143DBD">
            <w:pPr>
              <w:pStyle w:val="BookTextAttention"/>
              <w:rPr>
                <w:sz w:val="28"/>
                <w:szCs w:val="28"/>
              </w:rPr>
            </w:pPr>
            <w:r w:rsidRPr="00084F98">
              <w:rPr>
                <w:sz w:val="28"/>
                <w:szCs w:val="28"/>
              </w:rPr>
              <w:t>Note:</w:t>
            </w:r>
          </w:p>
        </w:tc>
        <w:tc>
          <w:tcPr>
            <w:cnfStyle w:val="000100000000"/>
            <w:tcW w:w="6019" w:type="dxa"/>
          </w:tcPr>
          <w:p w:rsidR="00E05449" w:rsidRPr="00084F98" w:rsidRDefault="00E05449" w:rsidP="00E05449">
            <w:pPr>
              <w:pStyle w:val="BookTextAttention"/>
            </w:pPr>
            <w:r w:rsidRPr="00084F98">
              <w:t>The</w:t>
            </w:r>
            <w:r>
              <w:t xml:space="preserve"> address can be changed if the contract is met by some other host.</w:t>
            </w:r>
          </w:p>
        </w:tc>
      </w:tr>
    </w:tbl>
    <w:p w:rsidR="00D20685" w:rsidRDefault="00D20685" w:rsidP="00E05449">
      <w:pPr>
        <w:pStyle w:val="BookHeading2"/>
      </w:pPr>
      <w:r>
        <w:t>Contract</w:t>
      </w:r>
    </w:p>
    <w:p w:rsidR="00D20685" w:rsidRDefault="00D20685" w:rsidP="00D20685">
      <w:pPr>
        <w:pStyle w:val="BookTextNormal"/>
      </w:pPr>
      <w:r>
        <w:t>The contract defines exactly what a client can expect from the service.</w:t>
      </w:r>
    </w:p>
    <w:p w:rsidR="00D20685" w:rsidRPr="00B31A6F" w:rsidRDefault="00D20685" w:rsidP="00B31A6F">
      <w:pPr>
        <w:pStyle w:val="BookHeading3"/>
      </w:pPr>
      <w:r w:rsidRPr="00B31A6F">
        <w:t>Why do we need a contract when we have the address to the service?</w:t>
      </w:r>
    </w:p>
    <w:p w:rsidR="00D20685" w:rsidRDefault="00D20685" w:rsidP="00D20685">
      <w:pPr>
        <w:pStyle w:val="BookTextNormal"/>
      </w:pPr>
      <w:r>
        <w:t>We did not have this contract in the .asmx web services. There are 2 reasons to introduce this</w:t>
      </w:r>
      <w:r w:rsidR="00B372B6">
        <w:t>.</w:t>
      </w:r>
    </w:p>
    <w:p w:rsidR="00B372B6" w:rsidRDefault="00B372B6" w:rsidP="00D20685">
      <w:pPr>
        <w:pStyle w:val="BookTextNormal"/>
      </w:pPr>
      <w:r>
        <w:t>On the host side, having the contract take</w:t>
      </w:r>
      <w:r w:rsidR="00744E2D">
        <w:t>s</w:t>
      </w:r>
      <w:r>
        <w:t xml:space="preserve"> away the responsibilities of contract definition from the developer and puts it in the lap of a designer or</w:t>
      </w:r>
      <w:r w:rsidR="005401D8">
        <w:t>,</w:t>
      </w:r>
      <w:r>
        <w:t xml:space="preserve"> if required</w:t>
      </w:r>
      <w:r w:rsidR="005401D8">
        <w:t>,</w:t>
      </w:r>
      <w:r>
        <w:t xml:space="preserve"> an architect. A developer need not put the </w:t>
      </w:r>
      <w:r w:rsidRPr="00E05449">
        <w:rPr>
          <w:rStyle w:val="BookTextCodeChar"/>
        </w:rPr>
        <w:t>[WebService]</w:t>
      </w:r>
      <w:r>
        <w:t xml:space="preserve"> and </w:t>
      </w:r>
      <w:r w:rsidRPr="00E05449">
        <w:rPr>
          <w:rStyle w:val="BookTextCodeChar"/>
        </w:rPr>
        <w:t xml:space="preserve">[WebMethod] </w:t>
      </w:r>
      <w:r>
        <w:t>attributes</w:t>
      </w:r>
      <w:r w:rsidR="007361E1">
        <w:t xml:space="preserve"> and decide how such classes and methods will be exposed by setting the properties of those attributes</w:t>
      </w:r>
      <w:r>
        <w:t>.</w:t>
      </w:r>
      <w:r w:rsidR="007361E1">
        <w:t xml:space="preserve"> He or she can concentrate on making the class perfect. The designer or the architect then exposes the class as a </w:t>
      </w:r>
      <w:r w:rsidR="007361E1" w:rsidRPr="00E05449">
        <w:rPr>
          <w:rStyle w:val="BookTextCodeChar"/>
        </w:rPr>
        <w:t xml:space="preserve">[ServiceContract] </w:t>
      </w:r>
      <w:r w:rsidR="007361E1">
        <w:t xml:space="preserve">(interface) with its </w:t>
      </w:r>
      <w:r w:rsidR="007361E1" w:rsidRPr="00E05449">
        <w:rPr>
          <w:rStyle w:val="BookTextCodeChar"/>
        </w:rPr>
        <w:t>[OperationContract]</w:t>
      </w:r>
      <w:r w:rsidR="007361E1">
        <w:t>s (methods).</w:t>
      </w:r>
    </w:p>
    <w:p w:rsidR="007361E1" w:rsidRDefault="007361E1" w:rsidP="00D20685">
      <w:pPr>
        <w:pStyle w:val="BookTextNormal"/>
      </w:pPr>
      <w:r>
        <w:lastRenderedPageBreak/>
        <w:t xml:space="preserve">On the client side, there is a reason to have the contract as well, though a weak one. On the client side, the contract has to be exposed as some classes. Just as in the .asmx web service client, the WCF client has a proxy which is derived from this contract or interface, </w:t>
      </w:r>
      <w:r w:rsidR="008A3866">
        <w:t>through</w:t>
      </w:r>
      <w:r>
        <w:t xml:space="preserve"> which the client can interact with the host.</w:t>
      </w:r>
      <w:r w:rsidR="00E05449">
        <w:t xml:space="preserve"> The proxy is made as .wsdl, .xsd and the .cs or .vb files. Having this contract helps the runtime environment to connect the endpoint with this proxy right away.</w:t>
      </w:r>
    </w:p>
    <w:p w:rsidR="00D20685" w:rsidRDefault="00D20685" w:rsidP="00E05449">
      <w:pPr>
        <w:pStyle w:val="BookHeading2"/>
      </w:pPr>
      <w:r>
        <w:t>Binding</w:t>
      </w:r>
    </w:p>
    <w:p w:rsidR="00D20685" w:rsidRDefault="00D20685" w:rsidP="00D20685">
      <w:pPr>
        <w:pStyle w:val="BookTextNormal"/>
      </w:pPr>
      <w:r>
        <w:t xml:space="preserve">This </w:t>
      </w:r>
      <w:r w:rsidR="00E05449">
        <w:t>defines the rules of interaction between the host and the client.</w:t>
      </w:r>
      <w:r w:rsidR="00B31A6F">
        <w:t xml:space="preserve"> It consists of many parameters under different groups like:</w:t>
      </w:r>
    </w:p>
    <w:p w:rsidR="00B31A6F" w:rsidRDefault="00B31A6F" w:rsidP="00B31A6F">
      <w:pPr>
        <w:pStyle w:val="BookTextNormal"/>
        <w:numPr>
          <w:ilvl w:val="0"/>
          <w:numId w:val="44"/>
        </w:numPr>
      </w:pPr>
      <w:r>
        <w:t>Timeout</w:t>
      </w:r>
    </w:p>
    <w:p w:rsidR="00B31A6F" w:rsidRDefault="00B31A6F" w:rsidP="00B31A6F">
      <w:pPr>
        <w:pStyle w:val="BookTextNormal"/>
        <w:numPr>
          <w:ilvl w:val="0"/>
          <w:numId w:val="44"/>
        </w:numPr>
      </w:pPr>
      <w:r>
        <w:t>Encoding</w:t>
      </w:r>
    </w:p>
    <w:p w:rsidR="00B31A6F" w:rsidRDefault="00B31A6F" w:rsidP="00B31A6F">
      <w:pPr>
        <w:pStyle w:val="BookTextNormal"/>
        <w:numPr>
          <w:ilvl w:val="0"/>
          <w:numId w:val="44"/>
        </w:numPr>
      </w:pPr>
      <w:r>
        <w:t>Buffering</w:t>
      </w:r>
    </w:p>
    <w:p w:rsidR="00B31A6F" w:rsidRDefault="00B31A6F" w:rsidP="00B31A6F">
      <w:pPr>
        <w:pStyle w:val="BookTextNormal"/>
        <w:numPr>
          <w:ilvl w:val="0"/>
          <w:numId w:val="44"/>
        </w:numPr>
      </w:pPr>
      <w:r>
        <w:t>Security Credentials</w:t>
      </w:r>
    </w:p>
    <w:p w:rsidR="00B31A6F" w:rsidRDefault="00B31A6F" w:rsidP="00B31A6F">
      <w:pPr>
        <w:pStyle w:val="BookHeading3"/>
      </w:pPr>
      <w:r>
        <w:t>Why binding?</w:t>
      </w:r>
    </w:p>
    <w:p w:rsidR="000514A7" w:rsidRDefault="00B31A6F" w:rsidP="00B31A6F">
      <w:pPr>
        <w:pStyle w:val="BookTextNormal"/>
      </w:pPr>
      <w:r>
        <w:t xml:space="preserve">In the.asmx web service world, everything was sent as HTTP. In the WCF world, the binding helps us in defining different protocols </w:t>
      </w:r>
      <w:r w:rsidR="000514A7">
        <w:t xml:space="preserve">(including TCP, UDP and custom) </w:t>
      </w:r>
      <w:r>
        <w:t>and different parameters</w:t>
      </w:r>
      <w:r w:rsidR="000514A7">
        <w:t xml:space="preserve"> as mentioned above.</w:t>
      </w:r>
    </w:p>
    <w:p w:rsidR="000514A7" w:rsidRDefault="000514A7" w:rsidP="00B31A6F">
      <w:pPr>
        <w:pStyle w:val="BookTextNormal"/>
      </w:pPr>
      <w:r>
        <w:t>Also, these parameters can differ even for the contracts provided by the same service. For example, one service contract can have Text encoding, the other can have binary or MTOM encoding, even when they use the same underlying service.</w:t>
      </w:r>
    </w:p>
    <w:p w:rsidR="00B31A6F" w:rsidRDefault="00B31A6F" w:rsidP="00B31A6F">
      <w:pPr>
        <w:pStyle w:val="BookTextNormal"/>
      </w:pPr>
      <w:r>
        <w:t xml:space="preserve">Earlier, all the parameters had to be set in the service class but now this can be done using the </w:t>
      </w:r>
      <w:r w:rsidR="00C32644">
        <w:t>configuration</w:t>
      </w:r>
      <w:r>
        <w:t xml:space="preserve"> file of both the host and the client. (Of course, the more restrictive parameter of the two shall prevail).</w:t>
      </w:r>
    </w:p>
    <w:p w:rsidR="00D46CB6" w:rsidRDefault="00A27055" w:rsidP="00F2337B">
      <w:pPr>
        <w:pStyle w:val="BookHeading3"/>
      </w:pPr>
      <w:r>
        <w:t>DataContractSerializer</w:t>
      </w:r>
    </w:p>
    <w:p w:rsidR="00D46CB6" w:rsidRDefault="00A27055" w:rsidP="00B31A6F">
      <w:pPr>
        <w:pStyle w:val="BookTextNormal"/>
      </w:pPr>
      <w:r>
        <w:t xml:space="preserve">The .asmx web services used to be serialized using the </w:t>
      </w:r>
      <w:r w:rsidRPr="00F2337B">
        <w:rPr>
          <w:rStyle w:val="BookTextCodeChar"/>
        </w:rPr>
        <w:t>XmlSerializer</w:t>
      </w:r>
      <w:r>
        <w:t xml:space="preserve">. You can learn more about this from the Serialization lecture. The WCF services are serialized using the </w:t>
      </w:r>
      <w:r w:rsidRPr="00F2337B">
        <w:rPr>
          <w:rStyle w:val="BookTextCodeChar"/>
        </w:rPr>
        <w:t>DataContractSerializer</w:t>
      </w:r>
      <w:r>
        <w:t xml:space="preserve">. It carries a small disadvantage that we don’t have a lot of control over the serialization of a member. But this is compensated by big advantages. The very first is that this </w:t>
      </w:r>
      <w:r w:rsidR="00F2337B" w:rsidRPr="00F2337B">
        <w:rPr>
          <w:rStyle w:val="BookTextCodeChar"/>
        </w:rPr>
        <w:t>DataContractSerializer</w:t>
      </w:r>
      <w:r w:rsidR="00F2337B">
        <w:t xml:space="preserve"> </w:t>
      </w:r>
      <w:r>
        <w:t xml:space="preserve">shows 10% more efficiency (may be because of standardization). The other is that we have a complete </w:t>
      </w:r>
      <w:r>
        <w:lastRenderedPageBreak/>
        <w:t>decoupling with the programming</w:t>
      </w:r>
      <w:r w:rsidR="00F2337B">
        <w:t xml:space="preserve"> </w:t>
      </w:r>
      <w:r w:rsidR="001606B8">
        <w:t>paradigm</w:t>
      </w:r>
      <w:r>
        <w:t>, that is, we can define what should be serialized</w:t>
      </w:r>
      <w:r w:rsidR="00F2337B">
        <w:t xml:space="preserve">, including the fields and the private members, something which could not be done by the </w:t>
      </w:r>
      <w:r w:rsidR="00F2337B" w:rsidRPr="00F2337B">
        <w:rPr>
          <w:rStyle w:val="BookTextCodeChar"/>
        </w:rPr>
        <w:t>XmlSerializer</w:t>
      </w:r>
      <w:r w:rsidR="00F2337B">
        <w:t>.</w:t>
      </w:r>
    </w:p>
    <w:tbl>
      <w:tblPr>
        <w:tblStyle w:val="BookTableNote"/>
        <w:tblW w:w="0" w:type="auto"/>
        <w:tblLook w:val="01E0"/>
      </w:tblPr>
      <w:tblGrid>
        <w:gridCol w:w="803"/>
        <w:gridCol w:w="5864"/>
      </w:tblGrid>
      <w:tr w:rsidR="00F2337B" w:rsidRPr="00084F98" w:rsidTr="00C9781A">
        <w:tc>
          <w:tcPr>
            <w:cnfStyle w:val="001000000000"/>
            <w:tcW w:w="803" w:type="dxa"/>
          </w:tcPr>
          <w:p w:rsidR="00F2337B" w:rsidRPr="00084F98" w:rsidRDefault="00F2337B" w:rsidP="00143DBD">
            <w:pPr>
              <w:pStyle w:val="BookTextAttention"/>
              <w:rPr>
                <w:sz w:val="28"/>
                <w:szCs w:val="28"/>
              </w:rPr>
            </w:pPr>
            <w:r w:rsidRPr="00084F98">
              <w:rPr>
                <w:sz w:val="28"/>
                <w:szCs w:val="28"/>
              </w:rPr>
              <w:t>Note:</w:t>
            </w:r>
          </w:p>
        </w:tc>
        <w:tc>
          <w:tcPr>
            <w:cnfStyle w:val="000100000000"/>
            <w:tcW w:w="5864" w:type="dxa"/>
          </w:tcPr>
          <w:p w:rsidR="00F2337B" w:rsidRPr="00084F98" w:rsidRDefault="00F2337B" w:rsidP="00143DBD">
            <w:pPr>
              <w:pStyle w:val="BookTextAttention"/>
            </w:pPr>
            <w:r w:rsidRPr="00084F98">
              <w:t>The</w:t>
            </w:r>
            <w:r>
              <w:t xml:space="preserve"> DataContractSerializer address can be changed if the contract is met by some other host.</w:t>
            </w:r>
          </w:p>
        </w:tc>
      </w:tr>
    </w:tbl>
    <w:p w:rsidR="00C9781A" w:rsidRDefault="00C9781A" w:rsidP="00C9781A">
      <w:pPr>
        <w:pStyle w:val="BookHeading2"/>
      </w:pPr>
      <w:r>
        <w:t>Properties</w:t>
      </w:r>
    </w:p>
    <w:p w:rsidR="00C9781A" w:rsidRDefault="00C9781A" w:rsidP="00C9781A">
      <w:pPr>
        <w:pStyle w:val="BookTextNormal"/>
      </w:pPr>
      <w:r>
        <w:t xml:space="preserve">Generally, we have the WCF model which is per call. </w:t>
      </w:r>
      <w:r w:rsidR="00947B83">
        <w:t xml:space="preserve">This can also be seen </w:t>
      </w:r>
      <w:r>
        <w:t xml:space="preserve">as calls to static methods only. So, even the properties </w:t>
      </w:r>
      <w:r w:rsidR="00947B83">
        <w:t xml:space="preserve">have to be </w:t>
      </w:r>
      <w:r>
        <w:t xml:space="preserve">exposed as </w:t>
      </w:r>
      <w:r w:rsidRPr="00E05449">
        <w:rPr>
          <w:rStyle w:val="BookTextCodeChar"/>
        </w:rPr>
        <w:t>[OperationContract]</w:t>
      </w:r>
      <w:r>
        <w:t>s.</w:t>
      </w:r>
    </w:p>
    <w:p w:rsidR="00AE19DC" w:rsidRDefault="00AE19DC" w:rsidP="001C27B8">
      <w:pPr>
        <w:pStyle w:val="BookHeading2"/>
      </w:pPr>
      <w:r>
        <w:t>DataContract</w:t>
      </w:r>
    </w:p>
    <w:p w:rsidR="00AE19DC" w:rsidRDefault="00AE19DC" w:rsidP="00C9781A">
      <w:pPr>
        <w:pStyle w:val="BookTextNormal"/>
      </w:pPr>
      <w:r>
        <w:t xml:space="preserve">If instances of a user-defined class are passed as parameters or return values, then they have to be exposed as </w:t>
      </w:r>
      <w:r w:rsidRPr="00E05449">
        <w:rPr>
          <w:rStyle w:val="BookTextCodeChar"/>
        </w:rPr>
        <w:t>[</w:t>
      </w:r>
      <w:r>
        <w:rPr>
          <w:rStyle w:val="BookTextCodeChar"/>
        </w:rPr>
        <w:t>Data</w:t>
      </w:r>
      <w:r w:rsidRPr="00E05449">
        <w:rPr>
          <w:rStyle w:val="BookTextCodeChar"/>
        </w:rPr>
        <w:t>Contract]</w:t>
      </w:r>
      <w:r>
        <w:rPr>
          <w:rStyle w:val="BookTextCodeChar"/>
        </w:rPr>
        <w:t>s</w:t>
      </w:r>
      <w:r w:rsidR="00DD4086">
        <w:rPr>
          <w:rStyle w:val="BookTextCodeChar"/>
        </w:rPr>
        <w:t>.</w:t>
      </w:r>
    </w:p>
    <w:p w:rsidR="000C2841" w:rsidRDefault="000C2841" w:rsidP="000C2841">
      <w:pPr>
        <w:pStyle w:val="BookHeading1"/>
      </w:pPr>
      <w:r>
        <w:t>WCF Data Services</w:t>
      </w:r>
    </w:p>
    <w:p w:rsidR="000C2841" w:rsidRDefault="000C2841" w:rsidP="00B31A6F">
      <w:pPr>
        <w:pStyle w:val="BookTextNormal"/>
      </w:pPr>
      <w:r>
        <w:t>WCF Data Services help expose the database or any class which has one or more IQueryable members (which will correspond to the database tables).</w:t>
      </w:r>
    </w:p>
    <w:p w:rsidR="000C2841" w:rsidRDefault="00C9040C" w:rsidP="00C9040C">
      <w:pPr>
        <w:pStyle w:val="BookHeading1"/>
      </w:pPr>
      <w:r>
        <w:t>Re</w:t>
      </w:r>
      <w:r w:rsidR="000C2841">
        <w:t>ST</w:t>
      </w:r>
    </w:p>
    <w:p w:rsidR="000C2841" w:rsidRDefault="00C9040C" w:rsidP="00B31A6F">
      <w:pPr>
        <w:pStyle w:val="BookTextNormal"/>
      </w:pPr>
      <w:r>
        <w:t>ReST</w:t>
      </w:r>
      <w:r w:rsidR="000C2841">
        <w:t xml:space="preserve"> stands for Representational State Transfer. It is nothing but </w:t>
      </w:r>
      <w:r w:rsidR="006771CF">
        <w:t xml:space="preserve">data returned in an </w:t>
      </w:r>
      <w:r w:rsidR="000C2841">
        <w:t xml:space="preserve">XML </w:t>
      </w:r>
      <w:r w:rsidR="006771CF">
        <w:t xml:space="preserve">format (just like </w:t>
      </w:r>
      <w:r w:rsidR="000C2841">
        <w:t>SOAP</w:t>
      </w:r>
      <w:r w:rsidR="006771CF">
        <w:t>)</w:t>
      </w:r>
      <w:r w:rsidR="00EE0D42">
        <w:t>. The advantage of Re</w:t>
      </w:r>
      <w:r w:rsidR="000C2841">
        <w:t>ST ov</w:t>
      </w:r>
      <w:r w:rsidR="00EE0D42">
        <w:t>er SOAP is that we can query Re</w:t>
      </w:r>
      <w:r w:rsidR="000C2841">
        <w:t>ST with query strings</w:t>
      </w:r>
      <w:r w:rsidR="00097F3C">
        <w:t xml:space="preserve">. We can use </w:t>
      </w:r>
      <w:r w:rsidR="000C2841">
        <w:t>some keywords to query the data like an ordinary database, for example:</w:t>
      </w:r>
    </w:p>
    <w:p w:rsidR="000C2841" w:rsidRDefault="000C2841" w:rsidP="00822B92">
      <w:pPr>
        <w:pStyle w:val="BookTextCode"/>
      </w:pPr>
      <w:r>
        <w:t>$filter=PRICE lt 20&amp;OrderBy=ID&amp;$skip=50&amp;$top=10</w:t>
      </w:r>
    </w:p>
    <w:p w:rsidR="00822B92" w:rsidRDefault="00822B92" w:rsidP="00B31A6F">
      <w:pPr>
        <w:pStyle w:val="BookTextNormal"/>
      </w:pPr>
      <w:r>
        <w:t xml:space="preserve">Here are </w:t>
      </w:r>
      <w:r w:rsidR="00512914">
        <w:t xml:space="preserve">the descriptions of these </w:t>
      </w:r>
      <w:r w:rsidR="00097F3C">
        <w:t>keywords</w:t>
      </w:r>
      <w:r>
        <w:t>:</w:t>
      </w:r>
    </w:p>
    <w:tbl>
      <w:tblPr>
        <w:tblStyle w:val="BookTableDetail"/>
        <w:tblW w:w="0" w:type="auto"/>
        <w:tblLook w:val="01E0"/>
      </w:tblPr>
      <w:tblGrid>
        <w:gridCol w:w="1188"/>
        <w:gridCol w:w="5479"/>
      </w:tblGrid>
      <w:tr w:rsidR="00822B92" w:rsidRPr="0034561B" w:rsidTr="00143DBD">
        <w:trPr>
          <w:cnfStyle w:val="100000000000"/>
        </w:trPr>
        <w:tc>
          <w:tcPr>
            <w:cnfStyle w:val="001000000000"/>
            <w:tcW w:w="1188" w:type="dxa"/>
            <w:tcBorders>
              <w:top w:val="single" w:sz="4" w:space="0" w:color="auto"/>
              <w:left w:val="single" w:sz="4" w:space="0" w:color="auto"/>
              <w:bottom w:val="single" w:sz="4" w:space="0" w:color="auto"/>
              <w:right w:val="nil"/>
            </w:tcBorders>
          </w:tcPr>
          <w:p w:rsidR="00822B92" w:rsidRPr="0034561B" w:rsidRDefault="00097F3C" w:rsidP="00143DBD">
            <w:pPr>
              <w:pStyle w:val="BookTextAttention"/>
            </w:pPr>
            <w:r>
              <w:t>Keyword</w:t>
            </w:r>
          </w:p>
        </w:tc>
        <w:tc>
          <w:tcPr>
            <w:tcW w:w="5479" w:type="dxa"/>
            <w:tcBorders>
              <w:top w:val="single" w:sz="4" w:space="0" w:color="auto"/>
              <w:left w:val="nil"/>
              <w:bottom w:val="single" w:sz="4" w:space="0" w:color="auto"/>
              <w:right w:val="single" w:sz="4" w:space="0" w:color="auto"/>
            </w:tcBorders>
          </w:tcPr>
          <w:p w:rsidR="00822B92" w:rsidRPr="0034561B" w:rsidRDefault="00822B92" w:rsidP="00143DBD">
            <w:pPr>
              <w:pStyle w:val="BookTextAttention"/>
              <w:cnfStyle w:val="100000000000"/>
              <w:rPr>
                <w:b w:val="0"/>
                <w:bCs w:val="0"/>
              </w:rPr>
            </w:pPr>
            <w:r>
              <w:t>Description</w:t>
            </w:r>
          </w:p>
        </w:tc>
      </w:tr>
      <w:tr w:rsidR="00822B92" w:rsidRPr="0034561B" w:rsidTr="00143DBD">
        <w:tc>
          <w:tcPr>
            <w:cnfStyle w:val="001000000000"/>
            <w:tcW w:w="1188" w:type="dxa"/>
            <w:tcBorders>
              <w:top w:val="single" w:sz="4" w:space="0" w:color="auto"/>
              <w:bottom w:val="single" w:sz="4" w:space="0" w:color="C0C0C0"/>
            </w:tcBorders>
            <w:shd w:val="clear" w:color="auto" w:fill="F3F3F3"/>
          </w:tcPr>
          <w:p w:rsidR="00822B92" w:rsidRPr="00A97737" w:rsidRDefault="00822B92" w:rsidP="00822B92">
            <w:pPr>
              <w:pStyle w:val="BookTextAttention"/>
            </w:pPr>
            <w:r w:rsidRPr="00A97737">
              <w:t>$expand</w:t>
            </w:r>
          </w:p>
        </w:tc>
        <w:tc>
          <w:tcPr>
            <w:tcW w:w="5479" w:type="dxa"/>
            <w:tcBorders>
              <w:top w:val="single" w:sz="4" w:space="0" w:color="auto"/>
              <w:bottom w:val="single" w:sz="4" w:space="0" w:color="C0C0C0"/>
            </w:tcBorders>
            <w:shd w:val="clear" w:color="auto" w:fill="F3F3F3"/>
          </w:tcPr>
          <w:p w:rsidR="00822B92" w:rsidRPr="003B6132" w:rsidRDefault="00822B92" w:rsidP="00822B92">
            <w:pPr>
              <w:pStyle w:val="BookTextAttention"/>
              <w:cnfStyle w:val="000000000000"/>
            </w:pPr>
            <w:r w:rsidRPr="003B6132">
              <w:t>Directs that related records should be retrieved in the record or collection being retrieved.</w:t>
            </w:r>
          </w:p>
        </w:tc>
      </w:tr>
      <w:tr w:rsidR="00822B92" w:rsidRPr="0034561B" w:rsidTr="00143DBD">
        <w:tc>
          <w:tcPr>
            <w:cnfStyle w:val="001000000000"/>
            <w:tcW w:w="1188" w:type="dxa"/>
            <w:tcBorders>
              <w:top w:val="single" w:sz="4" w:space="0" w:color="C0C0C0"/>
              <w:bottom w:val="single" w:sz="4" w:space="0" w:color="C0C0C0"/>
            </w:tcBorders>
          </w:tcPr>
          <w:p w:rsidR="00822B92" w:rsidRPr="00A97737" w:rsidRDefault="00822B92" w:rsidP="00822B92">
            <w:pPr>
              <w:pStyle w:val="BookTextAttention"/>
            </w:pPr>
            <w:r w:rsidRPr="00A97737">
              <w:t>$filter</w:t>
            </w:r>
          </w:p>
        </w:tc>
        <w:tc>
          <w:tcPr>
            <w:tcW w:w="5479" w:type="dxa"/>
            <w:tcBorders>
              <w:top w:val="single" w:sz="4" w:space="0" w:color="C0C0C0"/>
              <w:bottom w:val="single" w:sz="4" w:space="0" w:color="C0C0C0"/>
            </w:tcBorders>
          </w:tcPr>
          <w:p w:rsidR="00822B92" w:rsidRPr="003B6132" w:rsidRDefault="00822B92" w:rsidP="00822B92">
            <w:pPr>
              <w:pStyle w:val="BookTextAttention"/>
              <w:cnfStyle w:val="000000000000"/>
            </w:pPr>
            <w:r w:rsidRPr="003B6132">
              <w:t>Specifies an expression or function that must evaluate to ‘true’ for a record to be returned in the collection.</w:t>
            </w:r>
          </w:p>
        </w:tc>
      </w:tr>
      <w:tr w:rsidR="00822B92" w:rsidRPr="0034561B" w:rsidTr="00143DBD">
        <w:tc>
          <w:tcPr>
            <w:cnfStyle w:val="001000000000"/>
            <w:tcW w:w="1188" w:type="dxa"/>
            <w:tcBorders>
              <w:top w:val="single" w:sz="4" w:space="0" w:color="C0C0C0"/>
              <w:bottom w:val="single" w:sz="4" w:space="0" w:color="C0C0C0"/>
            </w:tcBorders>
            <w:shd w:val="clear" w:color="auto" w:fill="F2F2F2" w:themeFill="background1" w:themeFillShade="F2"/>
          </w:tcPr>
          <w:p w:rsidR="00822B92" w:rsidRPr="00A97737" w:rsidRDefault="00822B92" w:rsidP="00822B92">
            <w:pPr>
              <w:pStyle w:val="BookTextAttention"/>
            </w:pPr>
            <w:r w:rsidRPr="00A97737">
              <w:t>$orderby</w:t>
            </w:r>
          </w:p>
        </w:tc>
        <w:tc>
          <w:tcPr>
            <w:tcW w:w="5479" w:type="dxa"/>
            <w:tcBorders>
              <w:top w:val="single" w:sz="4" w:space="0" w:color="C0C0C0"/>
              <w:bottom w:val="single" w:sz="4" w:space="0" w:color="C0C0C0"/>
            </w:tcBorders>
            <w:shd w:val="clear" w:color="auto" w:fill="F2F2F2" w:themeFill="background1" w:themeFillShade="F2"/>
          </w:tcPr>
          <w:p w:rsidR="00822B92" w:rsidRPr="003B6132" w:rsidRDefault="00822B92" w:rsidP="00822B92">
            <w:pPr>
              <w:pStyle w:val="BookTextAttention"/>
              <w:cnfStyle w:val="000000000000"/>
            </w:pPr>
            <w:r w:rsidRPr="003B6132">
              <w:t>Determines what values are used to order a collection of records.</w:t>
            </w:r>
          </w:p>
        </w:tc>
      </w:tr>
      <w:tr w:rsidR="00822B92" w:rsidRPr="0034561B" w:rsidTr="00143DBD">
        <w:tc>
          <w:tcPr>
            <w:cnfStyle w:val="001000000000"/>
            <w:tcW w:w="1188" w:type="dxa"/>
            <w:tcBorders>
              <w:top w:val="single" w:sz="4" w:space="0" w:color="C0C0C0"/>
              <w:bottom w:val="single" w:sz="4" w:space="0" w:color="C0C0C0"/>
            </w:tcBorders>
          </w:tcPr>
          <w:p w:rsidR="00822B92" w:rsidRPr="00A97737" w:rsidRDefault="00822B92" w:rsidP="00822B92">
            <w:pPr>
              <w:pStyle w:val="BookTextAttention"/>
            </w:pPr>
            <w:r w:rsidRPr="00A97737">
              <w:t>$select</w:t>
            </w:r>
          </w:p>
        </w:tc>
        <w:tc>
          <w:tcPr>
            <w:tcW w:w="5479" w:type="dxa"/>
            <w:tcBorders>
              <w:top w:val="single" w:sz="4" w:space="0" w:color="C0C0C0"/>
              <w:bottom w:val="single" w:sz="4" w:space="0" w:color="C0C0C0"/>
            </w:tcBorders>
          </w:tcPr>
          <w:p w:rsidR="00822B92" w:rsidRPr="003B6132" w:rsidRDefault="00822B92" w:rsidP="00822B92">
            <w:pPr>
              <w:pStyle w:val="BookTextAttention"/>
              <w:cnfStyle w:val="000000000000"/>
            </w:pPr>
            <w:r w:rsidRPr="003B6132">
              <w:t>Specifies a sub set of properties to return.</w:t>
            </w:r>
          </w:p>
        </w:tc>
      </w:tr>
      <w:tr w:rsidR="00822B92" w:rsidRPr="0034561B" w:rsidTr="00143DBD">
        <w:tc>
          <w:tcPr>
            <w:cnfStyle w:val="001000000000"/>
            <w:tcW w:w="1188" w:type="dxa"/>
            <w:tcBorders>
              <w:top w:val="single" w:sz="4" w:space="0" w:color="C0C0C0"/>
              <w:bottom w:val="single" w:sz="4" w:space="0" w:color="C0C0C0"/>
            </w:tcBorders>
            <w:shd w:val="clear" w:color="auto" w:fill="F2F2F2" w:themeFill="background1" w:themeFillShade="F2"/>
          </w:tcPr>
          <w:p w:rsidR="00822B92" w:rsidRPr="00A97737" w:rsidRDefault="00822B92" w:rsidP="00822B92">
            <w:pPr>
              <w:pStyle w:val="BookTextAttention"/>
            </w:pPr>
            <w:r w:rsidRPr="00A97737">
              <w:lastRenderedPageBreak/>
              <w:t>$skip</w:t>
            </w:r>
          </w:p>
        </w:tc>
        <w:tc>
          <w:tcPr>
            <w:tcW w:w="5479" w:type="dxa"/>
            <w:tcBorders>
              <w:top w:val="single" w:sz="4" w:space="0" w:color="C0C0C0"/>
              <w:bottom w:val="single" w:sz="4" w:space="0" w:color="C0C0C0"/>
            </w:tcBorders>
            <w:shd w:val="clear" w:color="auto" w:fill="F2F2F2" w:themeFill="background1" w:themeFillShade="F2"/>
          </w:tcPr>
          <w:p w:rsidR="00822B92" w:rsidRPr="003B6132" w:rsidRDefault="00822B92" w:rsidP="00822B92">
            <w:pPr>
              <w:pStyle w:val="BookTextAttention"/>
              <w:cnfStyle w:val="000000000000"/>
            </w:pPr>
            <w:r w:rsidRPr="003B6132">
              <w:t>Sets the number of records to skip before it retrieves records in a collection.</w:t>
            </w:r>
          </w:p>
        </w:tc>
      </w:tr>
      <w:tr w:rsidR="00822B92" w:rsidRPr="0034561B" w:rsidTr="00143DBD">
        <w:tc>
          <w:tcPr>
            <w:cnfStyle w:val="001000000000"/>
            <w:tcW w:w="1188" w:type="dxa"/>
            <w:tcBorders>
              <w:top w:val="single" w:sz="4" w:space="0" w:color="C0C0C0"/>
            </w:tcBorders>
          </w:tcPr>
          <w:p w:rsidR="00822B92" w:rsidRDefault="00822B92" w:rsidP="00143DBD">
            <w:pPr>
              <w:pStyle w:val="BookTextAttention"/>
            </w:pPr>
            <w:r w:rsidRPr="00A97737">
              <w:t>$top</w:t>
            </w:r>
          </w:p>
        </w:tc>
        <w:tc>
          <w:tcPr>
            <w:tcW w:w="5479" w:type="dxa"/>
            <w:tcBorders>
              <w:top w:val="single" w:sz="4" w:space="0" w:color="C0C0C0"/>
            </w:tcBorders>
          </w:tcPr>
          <w:p w:rsidR="00822B92" w:rsidRDefault="00822B92" w:rsidP="00143DBD">
            <w:pPr>
              <w:pStyle w:val="BookTextAttention"/>
              <w:cnfStyle w:val="000000000000"/>
            </w:pPr>
            <w:r w:rsidRPr="003B6132">
              <w:t>Determines the maximum number of records to return.</w:t>
            </w:r>
          </w:p>
        </w:tc>
      </w:tr>
    </w:tbl>
    <w:p w:rsidR="000C2841" w:rsidRDefault="000C2841" w:rsidP="00B31A6F">
      <w:pPr>
        <w:pStyle w:val="BookTextNormal"/>
      </w:pPr>
    </w:p>
    <w:p w:rsidR="000C2841" w:rsidRDefault="000C2841" w:rsidP="00B31A6F">
      <w:pPr>
        <w:pStyle w:val="BookTextNormal"/>
      </w:pPr>
      <w:r>
        <w:t xml:space="preserve">We can </w:t>
      </w:r>
      <w:r w:rsidR="00CF1E74">
        <w:t xml:space="preserve">even </w:t>
      </w:r>
      <w:r>
        <w:t>have functions for WHERE ($filter) clauses which can be seen here:</w:t>
      </w:r>
    </w:p>
    <w:p w:rsidR="000C2841" w:rsidRDefault="007A1473" w:rsidP="00B31A6F">
      <w:pPr>
        <w:pStyle w:val="BookTextNormal"/>
      </w:pPr>
      <w:hyperlink r:id="rId7" w:history="1">
        <w:r w:rsidR="000C2841" w:rsidRPr="003608AD">
          <w:rPr>
            <w:rStyle w:val="Hyperlink"/>
          </w:rPr>
          <w:t>http://msdn.microsoft.com/en-us/library/gg309461.aspx</w:t>
        </w:r>
      </w:hyperlink>
    </w:p>
    <w:p w:rsidR="00DC6665" w:rsidRDefault="00DC6665" w:rsidP="00DC6665">
      <w:pPr>
        <w:pStyle w:val="BookHeading1"/>
      </w:pPr>
      <w:r>
        <w:t>References</w:t>
      </w:r>
    </w:p>
    <w:p w:rsidR="00265822" w:rsidRDefault="00D50FB8" w:rsidP="00D50FB8">
      <w:pPr>
        <w:pStyle w:val="BookTextNormal"/>
      </w:pPr>
      <w:r w:rsidRPr="00D50FB8">
        <w:t>http://msdn.microsoft.com/en-us/library/gg309461.aspx</w:t>
      </w:r>
    </w:p>
    <w:p w:rsidR="00D50FB8" w:rsidRPr="00866025" w:rsidRDefault="00D50FB8" w:rsidP="00D50FB8">
      <w:pPr>
        <w:pStyle w:val="BookTextNormal"/>
      </w:pPr>
    </w:p>
    <w:sectPr w:rsidR="00D50FB8" w:rsidRPr="00866025" w:rsidSect="001D3B25">
      <w:headerReference w:type="default" r:id="rId8"/>
      <w:footerReference w:type="default" r:id="rId9"/>
      <w:pgSz w:w="9187" w:h="12974" w:code="132"/>
      <w:pgMar w:top="1296" w:right="1296"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965" w:rsidRDefault="002C1965" w:rsidP="00756DF7">
      <w:r>
        <w:separator/>
      </w:r>
    </w:p>
  </w:endnote>
  <w:endnote w:type="continuationSeparator" w:id="0">
    <w:p w:rsidR="002C1965" w:rsidRDefault="002C1965" w:rsidP="00756D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42C" w:rsidRPr="002E185D" w:rsidRDefault="00C26FB2" w:rsidP="00CF6219">
    <w:pPr>
      <w:pStyle w:val="BookHeaderFooter"/>
    </w:pPr>
    <w:r w:rsidRPr="002E185D">
      <w:t>Vineet Sharda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965" w:rsidRDefault="002C1965" w:rsidP="00756DF7">
      <w:r>
        <w:separator/>
      </w:r>
    </w:p>
  </w:footnote>
  <w:footnote w:type="continuationSeparator" w:id="0">
    <w:p w:rsidR="002C1965" w:rsidRDefault="002C1965" w:rsidP="00756D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42C" w:rsidRPr="002E185D" w:rsidRDefault="007A1473" w:rsidP="00CF6219">
    <w:pPr>
      <w:pStyle w:val="BookHeaderFooter"/>
    </w:pPr>
    <w:r w:rsidRPr="002E185D">
      <w:rPr>
        <w:rStyle w:val="PageNumber"/>
      </w:rPr>
      <w:fldChar w:fldCharType="begin"/>
    </w:r>
    <w:r w:rsidR="00C26FB2" w:rsidRPr="002E185D">
      <w:rPr>
        <w:rStyle w:val="PageNumber"/>
      </w:rPr>
      <w:instrText xml:space="preserve"> PAGE </w:instrText>
    </w:r>
    <w:r w:rsidRPr="002E185D">
      <w:rPr>
        <w:rStyle w:val="PageNumber"/>
      </w:rPr>
      <w:fldChar w:fldCharType="separate"/>
    </w:r>
    <w:r w:rsidR="00EE0D42">
      <w:rPr>
        <w:rStyle w:val="PageNumber"/>
        <w:noProof/>
      </w:rPr>
      <w:t>3</w:t>
    </w:r>
    <w:r w:rsidRPr="002E185D">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E2251E"/>
    <w:lvl w:ilvl="0">
      <w:start w:val="1"/>
      <w:numFmt w:val="decimal"/>
      <w:lvlText w:val="%1."/>
      <w:lvlJc w:val="left"/>
      <w:pPr>
        <w:tabs>
          <w:tab w:val="num" w:pos="1800"/>
        </w:tabs>
        <w:ind w:left="1800" w:hanging="360"/>
      </w:pPr>
    </w:lvl>
  </w:abstractNum>
  <w:abstractNum w:abstractNumId="1">
    <w:nsid w:val="FFFFFF7D"/>
    <w:multiLevelType w:val="singleLevel"/>
    <w:tmpl w:val="2306080E"/>
    <w:lvl w:ilvl="0">
      <w:start w:val="1"/>
      <w:numFmt w:val="decimal"/>
      <w:lvlText w:val="%1."/>
      <w:lvlJc w:val="left"/>
      <w:pPr>
        <w:tabs>
          <w:tab w:val="num" w:pos="1440"/>
        </w:tabs>
        <w:ind w:left="1440" w:hanging="360"/>
      </w:pPr>
    </w:lvl>
  </w:abstractNum>
  <w:abstractNum w:abstractNumId="2">
    <w:nsid w:val="FFFFFF7E"/>
    <w:multiLevelType w:val="singleLevel"/>
    <w:tmpl w:val="8AF0A382"/>
    <w:lvl w:ilvl="0">
      <w:start w:val="1"/>
      <w:numFmt w:val="decimal"/>
      <w:lvlText w:val="%1."/>
      <w:lvlJc w:val="left"/>
      <w:pPr>
        <w:tabs>
          <w:tab w:val="num" w:pos="1080"/>
        </w:tabs>
        <w:ind w:left="1080" w:hanging="360"/>
      </w:pPr>
    </w:lvl>
  </w:abstractNum>
  <w:abstractNum w:abstractNumId="3">
    <w:nsid w:val="FFFFFF7F"/>
    <w:multiLevelType w:val="singleLevel"/>
    <w:tmpl w:val="727A130E"/>
    <w:lvl w:ilvl="0">
      <w:start w:val="1"/>
      <w:numFmt w:val="decimal"/>
      <w:lvlText w:val="%1."/>
      <w:lvlJc w:val="left"/>
      <w:pPr>
        <w:tabs>
          <w:tab w:val="num" w:pos="720"/>
        </w:tabs>
        <w:ind w:left="720" w:hanging="360"/>
      </w:pPr>
    </w:lvl>
  </w:abstractNum>
  <w:abstractNum w:abstractNumId="4">
    <w:nsid w:val="FFFFFF80"/>
    <w:multiLevelType w:val="singleLevel"/>
    <w:tmpl w:val="492EBEC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D42F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7D026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4E4934"/>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9DA664FE"/>
    <w:lvl w:ilvl="0">
      <w:start w:val="1"/>
      <w:numFmt w:val="bullet"/>
      <w:lvlText w:val=""/>
      <w:lvlJc w:val="left"/>
      <w:pPr>
        <w:tabs>
          <w:tab w:val="num" w:pos="360"/>
        </w:tabs>
        <w:ind w:left="360" w:hanging="360"/>
      </w:pPr>
      <w:rPr>
        <w:rFonts w:ascii="Symbol" w:hAnsi="Symbol" w:hint="default"/>
      </w:rPr>
    </w:lvl>
  </w:abstractNum>
  <w:abstractNum w:abstractNumId="9">
    <w:nsid w:val="002D7749"/>
    <w:multiLevelType w:val="multilevel"/>
    <w:tmpl w:val="696A6140"/>
    <w:numStyleLink w:val="BookListAlphaCap"/>
  </w:abstractNum>
  <w:abstractNum w:abstractNumId="10">
    <w:nsid w:val="072D78C2"/>
    <w:multiLevelType w:val="multilevel"/>
    <w:tmpl w:val="3926E4D0"/>
    <w:numStyleLink w:val="BookListNumber"/>
  </w:abstractNum>
  <w:abstractNum w:abstractNumId="11">
    <w:nsid w:val="09843FAB"/>
    <w:multiLevelType w:val="multilevel"/>
    <w:tmpl w:val="3926E4D0"/>
    <w:numStyleLink w:val="BookListNumber"/>
  </w:abstractNum>
  <w:abstractNum w:abstractNumId="12">
    <w:nsid w:val="0AD07D1B"/>
    <w:multiLevelType w:val="multilevel"/>
    <w:tmpl w:val="696A6140"/>
    <w:numStyleLink w:val="BookListAlphaCap"/>
  </w:abstractNum>
  <w:abstractNum w:abstractNumId="13">
    <w:nsid w:val="0B0C6AE1"/>
    <w:multiLevelType w:val="multilevel"/>
    <w:tmpl w:val="696A6140"/>
    <w:numStyleLink w:val="BookListAlphaCap"/>
  </w:abstractNum>
  <w:abstractNum w:abstractNumId="14">
    <w:nsid w:val="0EB14ACD"/>
    <w:multiLevelType w:val="multilevel"/>
    <w:tmpl w:val="3926E4D0"/>
    <w:numStyleLink w:val="BookListNumber"/>
  </w:abstractNum>
  <w:abstractNum w:abstractNumId="15">
    <w:nsid w:val="11D12CC4"/>
    <w:multiLevelType w:val="multilevel"/>
    <w:tmpl w:val="696A6140"/>
    <w:numStyleLink w:val="BookListAlphaCap"/>
  </w:abstractNum>
  <w:abstractNum w:abstractNumId="16">
    <w:nsid w:val="13711AA5"/>
    <w:multiLevelType w:val="multilevel"/>
    <w:tmpl w:val="696A6140"/>
    <w:numStyleLink w:val="BookListAlphaCap"/>
  </w:abstractNum>
  <w:abstractNum w:abstractNumId="17">
    <w:nsid w:val="1A001F31"/>
    <w:multiLevelType w:val="multilevel"/>
    <w:tmpl w:val="0409001D"/>
    <w:numStyleLink w:val="BookListAlphabet"/>
  </w:abstractNum>
  <w:abstractNum w:abstractNumId="18">
    <w:nsid w:val="1CD30F79"/>
    <w:multiLevelType w:val="multilevel"/>
    <w:tmpl w:val="0409001D"/>
    <w:styleLink w:val="BookListAlphabet"/>
    <w:lvl w:ilvl="0">
      <w:start w:val="1"/>
      <w:numFmt w:val="lowerLetter"/>
      <w:lvlText w:val="%1)"/>
      <w:lvlJc w:val="left"/>
      <w:pPr>
        <w:tabs>
          <w:tab w:val="num" w:pos="360"/>
        </w:tabs>
        <w:ind w:left="360" w:hanging="360"/>
      </w:pPr>
      <w:rPr>
        <w:rFonts w:ascii="Palatino Linotype" w:hAnsi="Palatino Linotype"/>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D0452DF"/>
    <w:multiLevelType w:val="multilevel"/>
    <w:tmpl w:val="0409001D"/>
    <w:numStyleLink w:val="BookListAlphabet"/>
  </w:abstractNum>
  <w:abstractNum w:abstractNumId="20">
    <w:nsid w:val="23720441"/>
    <w:multiLevelType w:val="multilevel"/>
    <w:tmpl w:val="696A6140"/>
    <w:numStyleLink w:val="BookListAlphaCap"/>
  </w:abstractNum>
  <w:abstractNum w:abstractNumId="21">
    <w:nsid w:val="2D4E3FBE"/>
    <w:multiLevelType w:val="multilevel"/>
    <w:tmpl w:val="696A6140"/>
    <w:numStyleLink w:val="BookListAlphaCap"/>
  </w:abstractNum>
  <w:abstractNum w:abstractNumId="22">
    <w:nsid w:val="351F28D0"/>
    <w:multiLevelType w:val="multilevel"/>
    <w:tmpl w:val="3926E4D0"/>
    <w:numStyleLink w:val="BookListNumber"/>
  </w:abstractNum>
  <w:abstractNum w:abstractNumId="23">
    <w:nsid w:val="39180549"/>
    <w:multiLevelType w:val="multilevel"/>
    <w:tmpl w:val="696A6140"/>
    <w:numStyleLink w:val="BookListAlphaCap"/>
  </w:abstractNum>
  <w:abstractNum w:abstractNumId="24">
    <w:nsid w:val="3A120EB6"/>
    <w:multiLevelType w:val="multilevel"/>
    <w:tmpl w:val="696A6140"/>
    <w:numStyleLink w:val="BookListAlphaCap"/>
  </w:abstractNum>
  <w:abstractNum w:abstractNumId="25">
    <w:nsid w:val="3E5F061E"/>
    <w:multiLevelType w:val="multilevel"/>
    <w:tmpl w:val="3926E4D0"/>
    <w:styleLink w:val="BookListNumber"/>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Roman"/>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3E9A5444"/>
    <w:multiLevelType w:val="multilevel"/>
    <w:tmpl w:val="3926E4D0"/>
    <w:numStyleLink w:val="BookListNumber"/>
  </w:abstractNum>
  <w:abstractNum w:abstractNumId="27">
    <w:nsid w:val="3F4C7815"/>
    <w:multiLevelType w:val="multilevel"/>
    <w:tmpl w:val="696A6140"/>
    <w:styleLink w:val="BookListAlphaCap"/>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08F730D"/>
    <w:multiLevelType w:val="multilevel"/>
    <w:tmpl w:val="3926E4D0"/>
    <w:numStyleLink w:val="BookListNumber"/>
  </w:abstractNum>
  <w:abstractNum w:abstractNumId="29">
    <w:nsid w:val="40CA5590"/>
    <w:multiLevelType w:val="multilevel"/>
    <w:tmpl w:val="3926E4D0"/>
    <w:numStyleLink w:val="BookListNumber"/>
  </w:abstractNum>
  <w:abstractNum w:abstractNumId="30">
    <w:nsid w:val="40F77874"/>
    <w:multiLevelType w:val="multilevel"/>
    <w:tmpl w:val="696A6140"/>
    <w:numStyleLink w:val="BookListAlphaCap"/>
  </w:abstractNum>
  <w:abstractNum w:abstractNumId="31">
    <w:nsid w:val="414F2E66"/>
    <w:multiLevelType w:val="multilevel"/>
    <w:tmpl w:val="0409001D"/>
    <w:numStyleLink w:val="BookListAlphabet"/>
  </w:abstractNum>
  <w:abstractNum w:abstractNumId="32">
    <w:nsid w:val="4193751D"/>
    <w:multiLevelType w:val="multilevel"/>
    <w:tmpl w:val="3926E4D0"/>
    <w:numStyleLink w:val="BookListNumber"/>
  </w:abstractNum>
  <w:abstractNum w:abstractNumId="33">
    <w:nsid w:val="47B37230"/>
    <w:multiLevelType w:val="multilevel"/>
    <w:tmpl w:val="3926E4D0"/>
    <w:numStyleLink w:val="BookListNumber"/>
  </w:abstractNum>
  <w:abstractNum w:abstractNumId="34">
    <w:nsid w:val="4E6C44B8"/>
    <w:multiLevelType w:val="multilevel"/>
    <w:tmpl w:val="3926E4D0"/>
    <w:numStyleLink w:val="BookListNumber"/>
  </w:abstractNum>
  <w:abstractNum w:abstractNumId="35">
    <w:nsid w:val="4F5B1089"/>
    <w:multiLevelType w:val="multilevel"/>
    <w:tmpl w:val="696A6140"/>
    <w:numStyleLink w:val="BookListAlphaCap"/>
  </w:abstractNum>
  <w:abstractNum w:abstractNumId="36">
    <w:nsid w:val="524A1D52"/>
    <w:multiLevelType w:val="multilevel"/>
    <w:tmpl w:val="696A6140"/>
    <w:numStyleLink w:val="BookListAlphaCap"/>
  </w:abstractNum>
  <w:abstractNum w:abstractNumId="37">
    <w:nsid w:val="54935ED0"/>
    <w:multiLevelType w:val="multilevel"/>
    <w:tmpl w:val="3926E4D0"/>
    <w:numStyleLink w:val="BookListNumber"/>
  </w:abstractNum>
  <w:abstractNum w:abstractNumId="38">
    <w:nsid w:val="5B0506D3"/>
    <w:multiLevelType w:val="multilevel"/>
    <w:tmpl w:val="3926E4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Roman"/>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60D63D09"/>
    <w:multiLevelType w:val="multilevel"/>
    <w:tmpl w:val="0409001D"/>
    <w:numStyleLink w:val="BookListAlphabet"/>
  </w:abstractNum>
  <w:abstractNum w:abstractNumId="40">
    <w:nsid w:val="67167F17"/>
    <w:multiLevelType w:val="multilevel"/>
    <w:tmpl w:val="3926E4D0"/>
    <w:numStyleLink w:val="BookListNumber"/>
  </w:abstractNum>
  <w:abstractNum w:abstractNumId="41">
    <w:nsid w:val="68315ADD"/>
    <w:multiLevelType w:val="multilevel"/>
    <w:tmpl w:val="0409001D"/>
    <w:numStyleLink w:val="BookListAlphabet"/>
  </w:abstractNum>
  <w:abstractNum w:abstractNumId="42">
    <w:nsid w:val="715E63B4"/>
    <w:multiLevelType w:val="multilevel"/>
    <w:tmpl w:val="3926E4D0"/>
    <w:numStyleLink w:val="BookListNumber"/>
  </w:abstractNum>
  <w:abstractNum w:abstractNumId="43">
    <w:nsid w:val="729B6BE7"/>
    <w:multiLevelType w:val="multilevel"/>
    <w:tmpl w:val="696A6140"/>
    <w:numStyleLink w:val="BookListAlphaCap"/>
  </w:abstractNum>
  <w:num w:numId="1">
    <w:abstractNumId w:val="25"/>
  </w:num>
  <w:num w:numId="2">
    <w:abstractNumId w:val="33"/>
  </w:num>
  <w:num w:numId="3">
    <w:abstractNumId w:val="28"/>
  </w:num>
  <w:num w:numId="4">
    <w:abstractNumId w:val="11"/>
  </w:num>
  <w:num w:numId="5">
    <w:abstractNumId w:val="26"/>
  </w:num>
  <w:num w:numId="6">
    <w:abstractNumId w:val="34"/>
  </w:num>
  <w:num w:numId="7">
    <w:abstractNumId w:val="42"/>
  </w:num>
  <w:num w:numId="8">
    <w:abstractNumId w:val="37"/>
  </w:num>
  <w:num w:numId="9">
    <w:abstractNumId w:val="18"/>
  </w:num>
  <w:num w:numId="10">
    <w:abstractNumId w:val="39"/>
  </w:num>
  <w:num w:numId="11">
    <w:abstractNumId w:val="17"/>
  </w:num>
  <w:num w:numId="12">
    <w:abstractNumId w:val="31"/>
  </w:num>
  <w:num w:numId="13">
    <w:abstractNumId w:val="41"/>
  </w:num>
  <w:num w:numId="14">
    <w:abstractNumId w:val="19"/>
  </w:num>
  <w:num w:numId="15">
    <w:abstractNumId w:val="27"/>
  </w:num>
  <w:num w:numId="16">
    <w:abstractNumId w:val="23"/>
  </w:num>
  <w:num w:numId="17">
    <w:abstractNumId w:val="36"/>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15"/>
  </w:num>
  <w:num w:numId="28">
    <w:abstractNumId w:val="43"/>
  </w:num>
  <w:num w:numId="29">
    <w:abstractNumId w:val="12"/>
  </w:num>
  <w:num w:numId="30">
    <w:abstractNumId w:val="35"/>
  </w:num>
  <w:num w:numId="31">
    <w:abstractNumId w:val="20"/>
  </w:num>
  <w:num w:numId="32">
    <w:abstractNumId w:val="21"/>
  </w:num>
  <w:num w:numId="33">
    <w:abstractNumId w:val="16"/>
  </w:num>
  <w:num w:numId="34">
    <w:abstractNumId w:val="30"/>
  </w:num>
  <w:num w:numId="35">
    <w:abstractNumId w:val="13"/>
  </w:num>
  <w:num w:numId="36">
    <w:abstractNumId w:val="9"/>
  </w:num>
  <w:num w:numId="37">
    <w:abstractNumId w:val="24"/>
  </w:num>
  <w:num w:numId="38">
    <w:abstractNumId w:val="10"/>
  </w:num>
  <w:num w:numId="39">
    <w:abstractNumId w:val="14"/>
  </w:num>
  <w:num w:numId="40">
    <w:abstractNumId w:val="32"/>
  </w:num>
  <w:num w:numId="41">
    <w:abstractNumId w:val="22"/>
  </w:num>
  <w:num w:numId="42">
    <w:abstractNumId w:val="40"/>
  </w:num>
  <w:num w:numId="43">
    <w:abstractNumId w:val="29"/>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5610C"/>
    <w:rsid w:val="000225A9"/>
    <w:rsid w:val="0002567C"/>
    <w:rsid w:val="00026F53"/>
    <w:rsid w:val="000514A7"/>
    <w:rsid w:val="00097F3C"/>
    <w:rsid w:val="000A169F"/>
    <w:rsid w:val="000B2DB4"/>
    <w:rsid w:val="000C2841"/>
    <w:rsid w:val="0011406B"/>
    <w:rsid w:val="00157946"/>
    <w:rsid w:val="001606B8"/>
    <w:rsid w:val="001A5FAD"/>
    <w:rsid w:val="001C27B8"/>
    <w:rsid w:val="001D5FAB"/>
    <w:rsid w:val="001E247F"/>
    <w:rsid w:val="00265822"/>
    <w:rsid w:val="00286116"/>
    <w:rsid w:val="002C1965"/>
    <w:rsid w:val="002F6CE4"/>
    <w:rsid w:val="00326D33"/>
    <w:rsid w:val="00386D48"/>
    <w:rsid w:val="0050383E"/>
    <w:rsid w:val="00504FE4"/>
    <w:rsid w:val="00512914"/>
    <w:rsid w:val="005401D8"/>
    <w:rsid w:val="006771CF"/>
    <w:rsid w:val="006F61E1"/>
    <w:rsid w:val="007361E1"/>
    <w:rsid w:val="00744E2D"/>
    <w:rsid w:val="00756DF7"/>
    <w:rsid w:val="00794B2A"/>
    <w:rsid w:val="007A1473"/>
    <w:rsid w:val="00822B92"/>
    <w:rsid w:val="00866025"/>
    <w:rsid w:val="008903E5"/>
    <w:rsid w:val="008A3866"/>
    <w:rsid w:val="00947B83"/>
    <w:rsid w:val="00A27055"/>
    <w:rsid w:val="00AA2C97"/>
    <w:rsid w:val="00AA399F"/>
    <w:rsid w:val="00AE19DC"/>
    <w:rsid w:val="00B13256"/>
    <w:rsid w:val="00B148A2"/>
    <w:rsid w:val="00B31A6F"/>
    <w:rsid w:val="00B372B6"/>
    <w:rsid w:val="00B87EC2"/>
    <w:rsid w:val="00C11D9C"/>
    <w:rsid w:val="00C26FB2"/>
    <w:rsid w:val="00C32644"/>
    <w:rsid w:val="00C9040C"/>
    <w:rsid w:val="00C9781A"/>
    <w:rsid w:val="00CA4956"/>
    <w:rsid w:val="00CD2E8D"/>
    <w:rsid w:val="00CF1E74"/>
    <w:rsid w:val="00D17605"/>
    <w:rsid w:val="00D20685"/>
    <w:rsid w:val="00D46CB6"/>
    <w:rsid w:val="00D50FB8"/>
    <w:rsid w:val="00D86603"/>
    <w:rsid w:val="00D97ED8"/>
    <w:rsid w:val="00DC6665"/>
    <w:rsid w:val="00DD4086"/>
    <w:rsid w:val="00E05449"/>
    <w:rsid w:val="00EE0D42"/>
    <w:rsid w:val="00EE6A44"/>
    <w:rsid w:val="00F2337B"/>
    <w:rsid w:val="00F56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6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6F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26FB2"/>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C26FB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TextNormal">
    <w:name w:val="Book Text Normal"/>
    <w:basedOn w:val="Normal"/>
    <w:link w:val="BookTextNormalChar"/>
    <w:rsid w:val="00C26FB2"/>
    <w:pPr>
      <w:spacing w:before="60" w:after="60"/>
    </w:pPr>
    <w:rPr>
      <w:rFonts w:ascii="Palatino Linotype" w:hAnsi="Palatino Linotype"/>
      <w:sz w:val="20"/>
    </w:rPr>
  </w:style>
  <w:style w:type="paragraph" w:customStyle="1" w:styleId="BookTitle1">
    <w:name w:val="Book Title1"/>
    <w:basedOn w:val="Title"/>
    <w:next w:val="BookTextNormal"/>
    <w:rsid w:val="00C26FB2"/>
    <w:pPr>
      <w:pBdr>
        <w:bottom w:val="none" w:sz="0" w:space="0" w:color="auto"/>
      </w:pBdr>
      <w:spacing w:before="240" w:after="60"/>
      <w:contextualSpacing w:val="0"/>
      <w:outlineLvl w:val="0"/>
    </w:pPr>
    <w:rPr>
      <w:rFonts w:ascii="Arial Narrow" w:eastAsia="Times New Roman" w:hAnsi="Arial Narrow" w:cs="Arial"/>
      <w:b/>
      <w:bCs/>
      <w:color w:val="auto"/>
      <w:spacing w:val="0"/>
      <w:sz w:val="72"/>
      <w:szCs w:val="32"/>
    </w:rPr>
  </w:style>
  <w:style w:type="paragraph" w:customStyle="1" w:styleId="BookHeading1">
    <w:name w:val="Book Heading1"/>
    <w:basedOn w:val="Heading1"/>
    <w:next w:val="BookTextNormal"/>
    <w:rsid w:val="00C26FB2"/>
    <w:pPr>
      <w:keepLines w:val="0"/>
      <w:spacing w:before="240" w:after="60"/>
    </w:pPr>
    <w:rPr>
      <w:rFonts w:ascii="Arial Narrow" w:eastAsia="Times New Roman" w:hAnsi="Arial Narrow" w:cs="Arial"/>
      <w:color w:val="auto"/>
      <w:kern w:val="32"/>
      <w:sz w:val="40"/>
      <w:szCs w:val="32"/>
    </w:rPr>
  </w:style>
  <w:style w:type="paragraph" w:customStyle="1" w:styleId="BookHeading2">
    <w:name w:val="Book Heading2"/>
    <w:basedOn w:val="Heading1"/>
    <w:next w:val="BookTextNormal"/>
    <w:rsid w:val="00C26FB2"/>
    <w:pPr>
      <w:keepLines w:val="0"/>
      <w:spacing w:before="240" w:after="60"/>
    </w:pPr>
    <w:rPr>
      <w:rFonts w:ascii="Arial Narrow" w:eastAsia="Times New Roman" w:hAnsi="Arial Narrow" w:cs="Arial"/>
      <w:color w:val="auto"/>
      <w:kern w:val="32"/>
      <w:sz w:val="32"/>
      <w:szCs w:val="32"/>
    </w:rPr>
  </w:style>
  <w:style w:type="character" w:customStyle="1" w:styleId="BookTextNormalChar">
    <w:name w:val="Book Text Normal Char"/>
    <w:basedOn w:val="DefaultParagraphFont"/>
    <w:link w:val="BookTextNormal"/>
    <w:rsid w:val="00C26FB2"/>
    <w:rPr>
      <w:rFonts w:ascii="Palatino Linotype" w:eastAsia="Times New Roman" w:hAnsi="Palatino Linotype" w:cs="Times New Roman"/>
      <w:sz w:val="20"/>
      <w:szCs w:val="24"/>
    </w:rPr>
  </w:style>
  <w:style w:type="paragraph" w:styleId="Title">
    <w:name w:val="Title"/>
    <w:basedOn w:val="Normal"/>
    <w:next w:val="Normal"/>
    <w:link w:val="TitleChar"/>
    <w:qFormat/>
    <w:rsid w:val="00C26F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6FB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26F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26FB2"/>
    <w:rPr>
      <w:rFonts w:ascii="Arial" w:eastAsia="Times New Roman" w:hAnsi="Arial" w:cs="Arial"/>
      <w:b/>
      <w:bCs/>
      <w:i/>
      <w:iCs/>
      <w:sz w:val="28"/>
      <w:szCs w:val="28"/>
    </w:rPr>
  </w:style>
  <w:style w:type="character" w:customStyle="1" w:styleId="Heading6Char">
    <w:name w:val="Heading 6 Char"/>
    <w:basedOn w:val="DefaultParagraphFont"/>
    <w:link w:val="Heading6"/>
    <w:rsid w:val="00C26FB2"/>
    <w:rPr>
      <w:rFonts w:ascii="Times New Roman" w:eastAsia="Times New Roman" w:hAnsi="Times New Roman" w:cs="Times New Roman"/>
      <w:b/>
      <w:bCs/>
    </w:rPr>
  </w:style>
  <w:style w:type="character" w:customStyle="1" w:styleId="BookTextCodeChar">
    <w:name w:val="Book Text Code Char"/>
    <w:basedOn w:val="DefaultParagraphFont"/>
    <w:link w:val="BookTextCode"/>
    <w:rsid w:val="00C26FB2"/>
    <w:rPr>
      <w:rFonts w:ascii="Consolas" w:hAnsi="Consolas"/>
      <w:sz w:val="16"/>
      <w:szCs w:val="24"/>
    </w:rPr>
  </w:style>
  <w:style w:type="paragraph" w:customStyle="1" w:styleId="BookHeading3">
    <w:name w:val="Book Heading3"/>
    <w:basedOn w:val="Heading2"/>
    <w:next w:val="BookTextNormal"/>
    <w:rsid w:val="00C26FB2"/>
    <w:rPr>
      <w:rFonts w:ascii="Arial Narrow" w:hAnsi="Arial Narrow"/>
      <w:i w:val="0"/>
    </w:rPr>
  </w:style>
  <w:style w:type="paragraph" w:customStyle="1" w:styleId="BookHeading4">
    <w:name w:val="Book Heading4"/>
    <w:basedOn w:val="Heading2"/>
    <w:next w:val="BookTextNormal"/>
    <w:rsid w:val="00C26FB2"/>
    <w:rPr>
      <w:rFonts w:ascii="Arial Narrow" w:hAnsi="Arial Narrow"/>
    </w:rPr>
  </w:style>
  <w:style w:type="paragraph" w:customStyle="1" w:styleId="BookHeading5">
    <w:name w:val="Book Heading5"/>
    <w:basedOn w:val="Heading2"/>
    <w:next w:val="BookTextNormal"/>
    <w:rsid w:val="00C26FB2"/>
    <w:rPr>
      <w:rFonts w:ascii="Arial Narrow" w:hAnsi="Arial Narrow"/>
      <w:b w:val="0"/>
    </w:rPr>
  </w:style>
  <w:style w:type="table" w:customStyle="1" w:styleId="BookTableNote">
    <w:name w:val="Book Table Note"/>
    <w:basedOn w:val="TableNormal"/>
    <w:rsid w:val="00C26FB2"/>
    <w:pPr>
      <w:spacing w:before="60" w:after="0" w:line="240" w:lineRule="auto"/>
    </w:pPr>
    <w:rPr>
      <w:rFonts w:ascii="Arial Narrow" w:eastAsia="Times New Roman" w:hAnsi="Arial Narrow" w:cs="Times New Roman"/>
      <w:sz w:val="20"/>
      <w:szCs w:val="20"/>
    </w:rPr>
    <w:tblPr>
      <w:tblInd w:w="0" w:type="dxa"/>
      <w:tblBorders>
        <w:top w:val="single" w:sz="4" w:space="0" w:color="C0C0C0"/>
        <w:left w:val="single" w:sz="4" w:space="0" w:color="C0C0C0"/>
        <w:bottom w:val="single" w:sz="4" w:space="0" w:color="C0C0C0"/>
        <w:right w:val="single" w:sz="4" w:space="0" w:color="C0C0C0"/>
      </w:tblBorders>
      <w:tblCellMar>
        <w:top w:w="0" w:type="dxa"/>
        <w:left w:w="108" w:type="dxa"/>
        <w:bottom w:w="0" w:type="dxa"/>
        <w:right w:w="108" w:type="dxa"/>
      </w:tblCellMar>
    </w:tblPr>
    <w:tcPr>
      <w:shd w:val="clear" w:color="auto" w:fill="F3F3F3"/>
    </w:tcPr>
    <w:tblStylePr w:type="firstCol">
      <w:pPr>
        <w:jc w:val="left"/>
      </w:pPr>
      <w:rPr>
        <w:b/>
        <w:sz w:val="28"/>
      </w:rPr>
    </w:tblStylePr>
    <w:tblStylePr w:type="lastCol">
      <w:pPr>
        <w:jc w:val="left"/>
      </w:pPr>
      <w:rPr>
        <w:sz w:val="20"/>
      </w:rPr>
    </w:tblStylePr>
  </w:style>
  <w:style w:type="paragraph" w:customStyle="1" w:styleId="BookTextAttention">
    <w:name w:val="Book Text Attention"/>
    <w:basedOn w:val="Normal"/>
    <w:rsid w:val="00C26FB2"/>
    <w:pPr>
      <w:spacing w:before="60"/>
    </w:pPr>
    <w:rPr>
      <w:rFonts w:ascii="Arial Narrow" w:hAnsi="Arial Narrow"/>
      <w:sz w:val="20"/>
      <w:szCs w:val="20"/>
    </w:rPr>
  </w:style>
  <w:style w:type="table" w:customStyle="1" w:styleId="BookTableDetail">
    <w:name w:val="Book Table Detail"/>
    <w:basedOn w:val="TableProfessional"/>
    <w:rsid w:val="00C26FB2"/>
    <w:pPr>
      <w:spacing w:before="60"/>
    </w:pPr>
    <w:rPr>
      <w:rFonts w:ascii="Arial Narrow" w:hAnsi="Arial Narrow"/>
    </w:rPr>
    <w:tblPr>
      <w:tblInd w:w="0" w:type="dxa"/>
      <w:tblBorders>
        <w:top w:val="single" w:sz="4" w:space="0" w:color="auto"/>
        <w:left w:val="single" w:sz="4" w:space="0" w:color="auto"/>
        <w:bottom w:val="single" w:sz="4" w:space="0" w:color="auto"/>
        <w:right w:val="single" w:sz="4" w:space="0" w:color="auto"/>
        <w:insideH w:val="single" w:sz="4" w:space="0" w:color="C0C0C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tblStylePr w:type="firstCol">
      <w:rPr>
        <w:b/>
      </w:rPr>
    </w:tblStylePr>
  </w:style>
  <w:style w:type="table" w:styleId="TableProfessional">
    <w:name w:val="Table Professional"/>
    <w:basedOn w:val="TableNormal"/>
    <w:rsid w:val="00C26FB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rsid w:val="00C26FB2"/>
    <w:pPr>
      <w:tabs>
        <w:tab w:val="center" w:pos="4320"/>
        <w:tab w:val="right" w:pos="8640"/>
      </w:tabs>
    </w:pPr>
  </w:style>
  <w:style w:type="character" w:customStyle="1" w:styleId="HeaderChar">
    <w:name w:val="Header Char"/>
    <w:basedOn w:val="DefaultParagraphFont"/>
    <w:link w:val="Header"/>
    <w:rsid w:val="00C26FB2"/>
    <w:rPr>
      <w:rFonts w:ascii="Times New Roman" w:eastAsia="Times New Roman" w:hAnsi="Times New Roman" w:cs="Times New Roman"/>
      <w:sz w:val="24"/>
      <w:szCs w:val="24"/>
    </w:rPr>
  </w:style>
  <w:style w:type="numbering" w:customStyle="1" w:styleId="BookListNumber">
    <w:name w:val="Book List Number"/>
    <w:basedOn w:val="NoList"/>
    <w:rsid w:val="00C26FB2"/>
    <w:pPr>
      <w:numPr>
        <w:numId w:val="1"/>
      </w:numPr>
    </w:pPr>
  </w:style>
  <w:style w:type="paragraph" w:styleId="ListNumber">
    <w:name w:val="List Number"/>
    <w:basedOn w:val="Normal"/>
    <w:rsid w:val="00C26FB2"/>
  </w:style>
  <w:style w:type="table" w:styleId="TableGrid">
    <w:name w:val="Table Grid"/>
    <w:basedOn w:val="TableNormal"/>
    <w:rsid w:val="00C26F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TextCode">
    <w:name w:val="Book Text Code"/>
    <w:basedOn w:val="Normal"/>
    <w:link w:val="BookTextCodeChar"/>
    <w:rsid w:val="00C26FB2"/>
    <w:rPr>
      <w:rFonts w:ascii="Consolas" w:eastAsiaTheme="minorHAnsi" w:hAnsi="Consolas" w:cstheme="minorBidi"/>
      <w:sz w:val="16"/>
    </w:rPr>
  </w:style>
  <w:style w:type="paragraph" w:customStyle="1" w:styleId="BookHeading6">
    <w:name w:val="Book Heading6"/>
    <w:basedOn w:val="Heading6"/>
    <w:next w:val="BookTextNormal"/>
    <w:rsid w:val="00C26FB2"/>
    <w:rPr>
      <w:rFonts w:ascii="Arial Narrow" w:hAnsi="Arial Narrow"/>
    </w:rPr>
  </w:style>
  <w:style w:type="paragraph" w:styleId="Footer">
    <w:name w:val="footer"/>
    <w:basedOn w:val="Normal"/>
    <w:link w:val="FooterChar"/>
    <w:rsid w:val="00C26FB2"/>
    <w:pPr>
      <w:tabs>
        <w:tab w:val="center" w:pos="4320"/>
        <w:tab w:val="right" w:pos="8640"/>
      </w:tabs>
    </w:pPr>
  </w:style>
  <w:style w:type="character" w:customStyle="1" w:styleId="FooterChar">
    <w:name w:val="Footer Char"/>
    <w:basedOn w:val="DefaultParagraphFont"/>
    <w:link w:val="Footer"/>
    <w:rsid w:val="00C26FB2"/>
    <w:rPr>
      <w:rFonts w:ascii="Times New Roman" w:eastAsia="Times New Roman" w:hAnsi="Times New Roman" w:cs="Times New Roman"/>
      <w:sz w:val="24"/>
      <w:szCs w:val="24"/>
    </w:rPr>
  </w:style>
  <w:style w:type="character" w:styleId="PageNumber">
    <w:name w:val="page number"/>
    <w:basedOn w:val="DefaultParagraphFont"/>
    <w:rsid w:val="00C26FB2"/>
  </w:style>
  <w:style w:type="character" w:styleId="Hyperlink">
    <w:name w:val="Hyperlink"/>
    <w:basedOn w:val="DefaultParagraphFont"/>
    <w:rsid w:val="00C26FB2"/>
    <w:rPr>
      <w:color w:val="0000FF"/>
      <w:u w:val="single"/>
    </w:rPr>
  </w:style>
  <w:style w:type="paragraph" w:customStyle="1" w:styleId="BookHeaderFooter">
    <w:name w:val="Book HeaderFooter"/>
    <w:rsid w:val="00C26FB2"/>
    <w:pPr>
      <w:spacing w:after="0" w:line="240" w:lineRule="auto"/>
      <w:jc w:val="right"/>
    </w:pPr>
    <w:rPr>
      <w:rFonts w:ascii="Arial Narrow" w:eastAsia="Times New Roman" w:hAnsi="Arial Narrow" w:cs="Times New Roman"/>
      <w:b/>
      <w:bCs/>
      <w:sz w:val="16"/>
      <w:szCs w:val="20"/>
    </w:rPr>
  </w:style>
  <w:style w:type="numbering" w:customStyle="1" w:styleId="BookListAlphabet">
    <w:name w:val="Book List Alphabet"/>
    <w:basedOn w:val="BookListNumber"/>
    <w:rsid w:val="00C26FB2"/>
    <w:pPr>
      <w:numPr>
        <w:numId w:val="9"/>
      </w:numPr>
    </w:pPr>
  </w:style>
  <w:style w:type="numbering" w:customStyle="1" w:styleId="BookListAlphaCap">
    <w:name w:val="Book List AlphaCap"/>
    <w:basedOn w:val="NoList"/>
    <w:rsid w:val="00C26FB2"/>
    <w:pPr>
      <w:numPr>
        <w:numId w:val="15"/>
      </w:numPr>
    </w:pPr>
  </w:style>
  <w:style w:type="paragraph" w:customStyle="1" w:styleId="BookTextQuestion">
    <w:name w:val="Book Text Question"/>
    <w:rsid w:val="00C26FB2"/>
    <w:pPr>
      <w:spacing w:after="0" w:line="240" w:lineRule="auto"/>
    </w:pPr>
    <w:rPr>
      <w:rFonts w:ascii="Arial Narrow" w:eastAsia="Times New Roman" w:hAnsi="Arial Narrow" w:cs="Times New Roman"/>
      <w:sz w:val="18"/>
      <w:szCs w:val="24"/>
    </w:rPr>
  </w:style>
  <w:style w:type="paragraph" w:customStyle="1" w:styleId="BookQuestionNumber">
    <w:name w:val="Book Question Number"/>
    <w:basedOn w:val="BookHeading6"/>
    <w:next w:val="BookTextNormal"/>
    <w:rsid w:val="00C26FB2"/>
    <w:pPr>
      <w:pBdr>
        <w:bottom w:val="single" w:sz="6" w:space="1" w:color="auto"/>
      </w:pBdr>
    </w:pPr>
    <w:rPr>
      <w:szCs w:val="20"/>
    </w:rPr>
  </w:style>
</w:styles>
</file>

<file path=word/webSettings.xml><?xml version="1.0" encoding="utf-8"?>
<w:webSettings xmlns:r="http://schemas.openxmlformats.org/officeDocument/2006/relationships" xmlns:w="http://schemas.openxmlformats.org/wordprocessingml/2006/main">
  <w:divs>
    <w:div w:id="2105884168">
      <w:marLeft w:val="0"/>
      <w:marRight w:val="0"/>
      <w:marTop w:val="0"/>
      <w:marBottom w:val="0"/>
      <w:divBdr>
        <w:top w:val="none" w:sz="0" w:space="0" w:color="auto"/>
        <w:left w:val="none" w:sz="0" w:space="0" w:color="auto"/>
        <w:bottom w:val="none" w:sz="0" w:space="0" w:color="auto"/>
        <w:right w:val="none" w:sz="0" w:space="0" w:color="auto"/>
      </w:divBdr>
      <w:divsChild>
        <w:div w:id="1697609990">
          <w:marLeft w:val="0"/>
          <w:marRight w:val="0"/>
          <w:marTop w:val="0"/>
          <w:marBottom w:val="0"/>
          <w:divBdr>
            <w:top w:val="none" w:sz="0" w:space="0" w:color="auto"/>
            <w:left w:val="none" w:sz="0" w:space="0" w:color="auto"/>
            <w:bottom w:val="none" w:sz="0" w:space="0" w:color="auto"/>
            <w:right w:val="none" w:sz="0" w:space="0" w:color="auto"/>
          </w:divBdr>
          <w:divsChild>
            <w:div w:id="38784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sdn.microsoft.com/en-us/library/gg309461.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eetSharda\Documents\Education\Book\WordDocSettings\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BookTemplate.dotx</Template>
  <TotalTime>223</TotalTime>
  <Pages>4</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Vineet Sharda</dc:creator>
  <cp:lastModifiedBy>Con Edison</cp:lastModifiedBy>
  <cp:revision>27</cp:revision>
  <dcterms:created xsi:type="dcterms:W3CDTF">2010-12-11T01:16:00Z</dcterms:created>
  <dcterms:modified xsi:type="dcterms:W3CDTF">2013-05-09T19:40:00Z</dcterms:modified>
</cp:coreProperties>
</file>